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D04" w:rsidRDefault="00054D04" w:rsidP="00054D04">
      <w:pPr>
        <w:tabs>
          <w:tab w:val="left" w:pos="3402"/>
          <w:tab w:val="center" w:pos="5012"/>
        </w:tabs>
        <w:spacing w:after="0" w:line="240" w:lineRule="auto"/>
        <w:ind w:left="900" w:right="-326" w:hanging="1276"/>
        <w:rPr>
          <w:rFonts w:ascii="Arial" w:eastAsia="Cambria" w:hAnsi="Arial" w:cs="Arial"/>
          <w:sz w:val="32"/>
          <w:szCs w:val="32"/>
          <w:lang w:val="en-US" w:eastAsia="ru-RU"/>
        </w:rPr>
      </w:pPr>
    </w:p>
    <w:p w:rsidR="00054D04" w:rsidRDefault="00054D04" w:rsidP="00054D04">
      <w:pPr>
        <w:pStyle w:val="a3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Фирменный бланк Участника                                         </w:t>
      </w:r>
    </w:p>
    <w:p w:rsidR="00054D04" w:rsidRPr="00120D2E" w:rsidRDefault="00054D04" w:rsidP="00054D04">
      <w:pPr>
        <w:pStyle w:val="a3"/>
        <w:jc w:val="center"/>
        <w:rPr>
          <w:rFonts w:ascii="Arial" w:hAnsi="Arial"/>
          <w:sz w:val="16"/>
          <w:szCs w:val="16"/>
        </w:rPr>
      </w:pPr>
      <w:r w:rsidRPr="00120D2E">
        <w:rPr>
          <w:rFonts w:ascii="Arial" w:hAnsi="Arial"/>
          <w:sz w:val="16"/>
          <w:szCs w:val="16"/>
        </w:rPr>
        <w:t xml:space="preserve">(логотип, место нахождения, банковские реквизиты, телефон, факс. </w:t>
      </w:r>
      <w:r w:rsidRPr="00120D2E">
        <w:rPr>
          <w:rFonts w:ascii="Arial" w:hAnsi="Arial"/>
          <w:sz w:val="16"/>
          <w:szCs w:val="16"/>
          <w:lang w:val="en-US"/>
        </w:rPr>
        <w:t>email</w:t>
      </w:r>
      <w:r w:rsidRPr="00120D2E">
        <w:rPr>
          <w:rFonts w:ascii="Arial" w:hAnsi="Arial"/>
          <w:sz w:val="16"/>
          <w:szCs w:val="16"/>
        </w:rPr>
        <w:t>)</w:t>
      </w:r>
    </w:p>
    <w:p w:rsidR="00054D04" w:rsidRPr="00FE3713" w:rsidRDefault="00054D04" w:rsidP="00054D04">
      <w:pPr>
        <w:tabs>
          <w:tab w:val="left" w:pos="3402"/>
          <w:tab w:val="center" w:pos="5012"/>
        </w:tabs>
        <w:spacing w:after="0" w:line="240" w:lineRule="auto"/>
        <w:ind w:left="900" w:right="-326" w:hanging="1276"/>
        <w:jc w:val="center"/>
        <w:rPr>
          <w:rFonts w:ascii="Arial" w:eastAsia="Cambria" w:hAnsi="Arial" w:cs="Arial"/>
          <w:sz w:val="32"/>
          <w:szCs w:val="32"/>
          <w:lang w:eastAsia="ru-RU"/>
        </w:rPr>
      </w:pPr>
    </w:p>
    <w:p w:rsidR="00054D04" w:rsidRPr="00054D04" w:rsidRDefault="00054D04" w:rsidP="00054D04">
      <w:pPr>
        <w:tabs>
          <w:tab w:val="left" w:pos="3402"/>
          <w:tab w:val="center" w:pos="5012"/>
        </w:tabs>
        <w:spacing w:after="0" w:line="240" w:lineRule="auto"/>
        <w:ind w:left="900" w:right="-326" w:hanging="1276"/>
        <w:jc w:val="center"/>
        <w:rPr>
          <w:rFonts w:ascii="Arial" w:eastAsia="Cambria" w:hAnsi="Arial" w:cs="Arial"/>
          <w:sz w:val="32"/>
          <w:szCs w:val="32"/>
          <w:lang w:val="uk-UA" w:eastAsia="ru-RU"/>
        </w:rPr>
      </w:pPr>
      <w:r w:rsidRPr="00054D04">
        <w:rPr>
          <w:rFonts w:ascii="Arial" w:eastAsia="Cambria" w:hAnsi="Arial" w:cs="Arial"/>
          <w:sz w:val="32"/>
          <w:szCs w:val="32"/>
          <w:lang w:val="uk-UA" w:eastAsia="ru-RU"/>
        </w:rPr>
        <w:t>Комерційна пропозиція</w:t>
      </w:r>
    </w:p>
    <w:p w:rsidR="00054D04" w:rsidRPr="00054D04" w:rsidRDefault="00054D04" w:rsidP="00054D04">
      <w:pPr>
        <w:tabs>
          <w:tab w:val="left" w:pos="1960"/>
        </w:tabs>
        <w:spacing w:after="460" w:line="394" w:lineRule="exact"/>
        <w:ind w:right="284"/>
        <w:rPr>
          <w:rFonts w:ascii="Arial" w:eastAsia="Cambria" w:hAnsi="Arial" w:cs="Arial"/>
          <w:lang w:eastAsia="ru-RU"/>
        </w:rPr>
        <w:sectPr w:rsidR="00054D04" w:rsidRPr="00054D04" w:rsidSect="00954C04">
          <w:headerReference w:type="even" r:id="rId8"/>
          <w:headerReference w:type="default" r:id="rId9"/>
          <w:pgSz w:w="11900" w:h="16840" w:code="9"/>
          <w:pgMar w:top="284" w:right="567" w:bottom="1134" w:left="1259" w:header="284" w:footer="709" w:gutter="0"/>
          <w:cols w:space="708"/>
        </w:sectPr>
      </w:pPr>
    </w:p>
    <w:p w:rsidR="00054D04" w:rsidRPr="00054D04" w:rsidRDefault="00054D04" w:rsidP="00054D04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uk-UA" w:eastAsia="ru-RU"/>
        </w:rPr>
      </w:pPr>
    </w:p>
    <w:tbl>
      <w:tblPr>
        <w:tblW w:w="11057" w:type="dxa"/>
        <w:tblInd w:w="-57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1843"/>
        <w:gridCol w:w="1800"/>
        <w:gridCol w:w="2169"/>
      </w:tblGrid>
      <w:tr w:rsidR="0042492F" w:rsidRPr="00054D04" w:rsidTr="0042492F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492F" w:rsidRPr="00054D04" w:rsidRDefault="0042492F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№ п/п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492F" w:rsidRPr="00054D04" w:rsidRDefault="0042492F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Найменування послуг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492F" w:rsidRPr="00054D04" w:rsidRDefault="0042492F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Ціна</w:t>
            </w:r>
          </w:p>
          <w:p w:rsidR="0042492F" w:rsidRDefault="0042492F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(грн., без ПДВ)</w:t>
            </w:r>
          </w:p>
          <w:p w:rsidR="0042492F" w:rsidRPr="0042492F" w:rsidRDefault="00954C04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uk-UA" w:eastAsia="ru-RU"/>
              </w:rPr>
            </w:pPr>
            <w:r w:rsidRPr="00954C04">
              <w:rPr>
                <w:rFonts w:ascii="Times New Roman" w:eastAsia="Cambria" w:hAnsi="Times New Roman" w:cs="Times New Roman"/>
                <w:bCs/>
                <w:color w:val="000000"/>
                <w:lang w:val="uk-UA" w:eastAsia="ru-RU"/>
              </w:rPr>
              <w:t>63 календарних днів від кінця місяця в якому була поставка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492F" w:rsidRPr="00054D04" w:rsidRDefault="0042492F" w:rsidP="0042492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Ціна</w:t>
            </w:r>
          </w:p>
          <w:p w:rsidR="0042492F" w:rsidRDefault="0042492F" w:rsidP="0042492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(грн., без ПДВ)</w:t>
            </w:r>
          </w:p>
          <w:p w:rsidR="0042492F" w:rsidRPr="0042492F" w:rsidRDefault="00954C04" w:rsidP="0042492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000000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lang w:val="uk-UA" w:eastAsia="ru-RU"/>
              </w:rPr>
              <w:t>9</w:t>
            </w:r>
            <w:r w:rsidRPr="00954C04">
              <w:rPr>
                <w:rFonts w:ascii="Times New Roman" w:eastAsia="Cambria" w:hAnsi="Times New Roman" w:cs="Times New Roman"/>
                <w:bCs/>
                <w:color w:val="000000"/>
                <w:lang w:val="uk-UA" w:eastAsia="ru-RU"/>
              </w:rPr>
              <w:t>3 календарних днів від кінця місяця в якому була поставка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492F" w:rsidRPr="00054D04" w:rsidRDefault="0042492F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Примітка</w:t>
            </w:r>
          </w:p>
        </w:tc>
      </w:tr>
      <w:tr w:rsidR="0042492F" w:rsidRPr="00054D04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492F" w:rsidRPr="00054D04" w:rsidRDefault="00954C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Балон</w:t>
            </w:r>
            <w:r w:rsidRPr="00954C0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 для СО2 (10л)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492F" w:rsidRPr="00054D04" w:rsidRDefault="0042492F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DB4410" w:rsidRPr="00054D04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4410" w:rsidRPr="00054D04" w:rsidRDefault="00DB4410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4410" w:rsidRDefault="00DB4410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Послуга заправки балона, за 1 шт. (на території заводу – м. Київ, вул. </w:t>
            </w:r>
            <w:proofErr w:type="spellStart"/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Пирогівський</w:t>
            </w:r>
            <w:proofErr w:type="spellEnd"/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 шлях, 137)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4410" w:rsidRPr="00054D04" w:rsidRDefault="00DB4410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4410" w:rsidRPr="00054D04" w:rsidRDefault="00DB4410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4410" w:rsidRPr="00054D04" w:rsidRDefault="00DB4410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954C04" w:rsidRDefault="00954C04" w:rsidP="00954C04">
      <w:pPr>
        <w:pStyle w:val="Georgia"/>
        <w:ind w:firstLine="822"/>
        <w:rPr>
          <w:rFonts w:ascii="Times New Roman" w:hAnsi="Times New Roman"/>
          <w:szCs w:val="28"/>
        </w:rPr>
      </w:pPr>
    </w:p>
    <w:p w:rsidR="00DB4410" w:rsidRDefault="00DB4410" w:rsidP="00954C04">
      <w:pPr>
        <w:pStyle w:val="Georgia"/>
        <w:ind w:firstLine="822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Доставка: м. Бровари, вул. </w:t>
      </w:r>
      <w:proofErr w:type="spellStart"/>
      <w:r>
        <w:rPr>
          <w:rFonts w:ascii="Times New Roman" w:hAnsi="Times New Roman"/>
          <w:szCs w:val="28"/>
        </w:rPr>
        <w:t>Гельсинської</w:t>
      </w:r>
      <w:proofErr w:type="spellEnd"/>
      <w:r>
        <w:rPr>
          <w:rFonts w:ascii="Times New Roman" w:hAnsi="Times New Roman"/>
          <w:szCs w:val="28"/>
        </w:rPr>
        <w:t xml:space="preserve"> групи, 14-Б</w:t>
      </w:r>
      <w:bookmarkStart w:id="0" w:name="_GoBack"/>
      <w:bookmarkEnd w:id="0"/>
    </w:p>
    <w:p w:rsidR="00DB4410" w:rsidRDefault="00DB4410" w:rsidP="00954C04">
      <w:pPr>
        <w:pStyle w:val="Georgia"/>
        <w:ind w:firstLine="822"/>
        <w:rPr>
          <w:rFonts w:ascii="Times New Roman" w:hAnsi="Times New Roman"/>
          <w:szCs w:val="28"/>
        </w:rPr>
      </w:pPr>
    </w:p>
    <w:p w:rsidR="00954C04" w:rsidRDefault="00954C04" w:rsidP="00954C04">
      <w:pPr>
        <w:pStyle w:val="Georgia"/>
        <w:ind w:firstLine="822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Вимоги до балонів:</w:t>
      </w:r>
    </w:p>
    <w:p w:rsidR="00954C04" w:rsidRDefault="00954C04" w:rsidP="00954C04">
      <w:pPr>
        <w:pStyle w:val="Georgia"/>
        <w:numPr>
          <w:ilvl w:val="0"/>
          <w:numId w:val="3"/>
        </w:numPr>
        <w:ind w:left="1134"/>
        <w:rPr>
          <w:rFonts w:ascii="Times New Roman" w:hAnsi="Times New Roman"/>
          <w:szCs w:val="28"/>
        </w:rPr>
      </w:pPr>
      <w:r w:rsidRPr="008A07B5">
        <w:rPr>
          <w:rFonts w:ascii="Times New Roman" w:hAnsi="Times New Roman"/>
          <w:szCs w:val="28"/>
        </w:rPr>
        <w:t>Балони  об’ємом 10 л, місткість балону 6,4 кг СО</w:t>
      </w:r>
      <w:r>
        <w:rPr>
          <w:rFonts w:ascii="Times New Roman" w:hAnsi="Times New Roman"/>
          <w:szCs w:val="28"/>
          <w:vertAlign w:val="subscript"/>
        </w:rPr>
        <w:t>2</w:t>
      </w:r>
      <w:r w:rsidRPr="008A07B5">
        <w:rPr>
          <w:rFonts w:ascii="Times New Roman" w:hAnsi="Times New Roman"/>
          <w:szCs w:val="28"/>
        </w:rPr>
        <w:t xml:space="preserve"> </w:t>
      </w:r>
    </w:p>
    <w:p w:rsidR="00954C04" w:rsidRDefault="00954C04" w:rsidP="00954C04">
      <w:pPr>
        <w:pStyle w:val="Georgia"/>
        <w:numPr>
          <w:ilvl w:val="0"/>
          <w:numId w:val="3"/>
        </w:numPr>
        <w:ind w:left="1134"/>
        <w:rPr>
          <w:rFonts w:ascii="Times New Roman" w:hAnsi="Times New Roman"/>
          <w:szCs w:val="28"/>
        </w:rPr>
      </w:pPr>
      <w:r w:rsidRPr="00954C04">
        <w:rPr>
          <w:rFonts w:ascii="Times New Roman" w:hAnsi="Times New Roman"/>
          <w:szCs w:val="28"/>
        </w:rPr>
        <w:t>Балон укомплектовано вентилем із захис</w:t>
      </w:r>
      <w:r w:rsidRPr="00954C04">
        <w:rPr>
          <w:rFonts w:ascii="Times New Roman" w:hAnsi="Times New Roman"/>
          <w:szCs w:val="28"/>
        </w:rPr>
        <w:t>ною ручкою (з функцією ковпака)</w:t>
      </w:r>
      <w:r w:rsidRPr="00954C04">
        <w:rPr>
          <w:rFonts w:ascii="Times New Roman" w:hAnsi="Times New Roman"/>
          <w:szCs w:val="28"/>
        </w:rPr>
        <w:t>, з паспортом балона, вибитим механічним способом на горловині балону,  пофарбов</w:t>
      </w:r>
      <w:r w:rsidRPr="00954C04">
        <w:rPr>
          <w:rFonts w:ascii="Times New Roman" w:hAnsi="Times New Roman"/>
          <w:szCs w:val="28"/>
        </w:rPr>
        <w:t>а</w:t>
      </w:r>
      <w:r w:rsidRPr="00954C04">
        <w:rPr>
          <w:rFonts w:ascii="Times New Roman" w:hAnsi="Times New Roman"/>
          <w:szCs w:val="28"/>
        </w:rPr>
        <w:t>ному в чорний колір із з</w:t>
      </w:r>
      <w:r w:rsidRPr="00954C04">
        <w:rPr>
          <w:rFonts w:ascii="Times New Roman" w:hAnsi="Times New Roman"/>
          <w:szCs w:val="28"/>
        </w:rPr>
        <w:t>а</w:t>
      </w:r>
      <w:r w:rsidRPr="00954C04">
        <w:rPr>
          <w:rFonts w:ascii="Times New Roman" w:hAnsi="Times New Roman"/>
          <w:szCs w:val="28"/>
        </w:rPr>
        <w:t>значенням газу, який буде наповнюватися, пласким дном для забезпечення стійкості і захисту від падіння,  гарантія 5 років при дотримані правил експлуатації  та транспортування.</w:t>
      </w:r>
    </w:p>
    <w:p w:rsidR="00954C04" w:rsidRPr="00954C04" w:rsidRDefault="00954C04" w:rsidP="00954C04">
      <w:pPr>
        <w:pStyle w:val="Georgia"/>
        <w:numPr>
          <w:ilvl w:val="0"/>
          <w:numId w:val="3"/>
        </w:numPr>
        <w:ind w:left="1134"/>
        <w:rPr>
          <w:rFonts w:ascii="Times New Roman" w:hAnsi="Times New Roman"/>
          <w:szCs w:val="28"/>
        </w:rPr>
      </w:pPr>
      <w:r w:rsidRPr="00954C04">
        <w:rPr>
          <w:rFonts w:ascii="Times New Roman" w:hAnsi="Times New Roman"/>
          <w:szCs w:val="28"/>
        </w:rPr>
        <w:t>Балони відповідають умовам діючого державного стандарту ГОСТ 949-73.</w:t>
      </w:r>
    </w:p>
    <w:p w:rsidR="00954C04" w:rsidRDefault="00954C04" w:rsidP="00054D04">
      <w:pPr>
        <w:tabs>
          <w:tab w:val="left" w:pos="1960"/>
        </w:tabs>
        <w:spacing w:after="0" w:line="307" w:lineRule="exact"/>
        <w:ind w:left="720" w:right="284"/>
        <w:rPr>
          <w:rFonts w:ascii="Arial" w:eastAsia="Cambria" w:hAnsi="Arial" w:cs="Arial"/>
          <w:sz w:val="16"/>
          <w:lang w:val="uk-UA" w:eastAsia="ru-RU"/>
        </w:rPr>
      </w:pPr>
    </w:p>
    <w:p w:rsidR="00054D04" w:rsidRPr="00054D04" w:rsidRDefault="00054D04" w:rsidP="00054D04">
      <w:pPr>
        <w:spacing w:after="0" w:line="240" w:lineRule="auto"/>
        <w:ind w:left="900" w:right="-326" w:hanging="900"/>
        <w:rPr>
          <w:rFonts w:ascii="Arial" w:eastAsia="Cambria" w:hAnsi="Arial" w:cs="Arial"/>
          <w:b/>
          <w:lang w:val="uk-UA" w:eastAsia="ru-RU"/>
        </w:rPr>
      </w:pPr>
      <w:r w:rsidRPr="00054D04">
        <w:rPr>
          <w:rFonts w:ascii="Arial" w:eastAsia="Cambria" w:hAnsi="Arial" w:cs="Arial"/>
          <w:b/>
          <w:lang w:val="uk-UA" w:eastAsia="ru-RU"/>
        </w:rPr>
        <w:t>Посада</w:t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  <w:t xml:space="preserve">ПІБ  </w:t>
      </w:r>
    </w:p>
    <w:p w:rsidR="00054D04" w:rsidRPr="00054D04" w:rsidRDefault="00054D04" w:rsidP="00054D04">
      <w:pPr>
        <w:spacing w:after="0" w:line="240" w:lineRule="auto"/>
        <w:ind w:left="900" w:right="-326" w:hanging="1276"/>
        <w:jc w:val="center"/>
        <w:rPr>
          <w:rFonts w:ascii="Arial" w:eastAsia="Cambria" w:hAnsi="Arial" w:cs="Arial"/>
          <w:lang w:eastAsia="ru-RU"/>
        </w:rPr>
      </w:pPr>
      <w:r w:rsidRPr="00054D04">
        <w:rPr>
          <w:rFonts w:ascii="Arial" w:eastAsia="Cambria" w:hAnsi="Arial" w:cs="Arial"/>
          <w:lang w:eastAsia="ru-RU"/>
        </w:rPr>
        <w:t>М.П.</w:t>
      </w:r>
    </w:p>
    <w:p w:rsidR="00662B8B" w:rsidRDefault="00662B8B"/>
    <w:sectPr w:rsidR="00662B8B" w:rsidSect="00A627E5">
      <w:type w:val="continuous"/>
      <w:pgSz w:w="11900" w:h="16840" w:code="9"/>
      <w:pgMar w:top="1107" w:right="567" w:bottom="1134" w:left="1259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4B5" w:rsidRDefault="009004B5">
      <w:pPr>
        <w:spacing w:after="0" w:line="240" w:lineRule="auto"/>
      </w:pPr>
      <w:r>
        <w:separator/>
      </w:r>
    </w:p>
  </w:endnote>
  <w:endnote w:type="continuationSeparator" w:id="0">
    <w:p w:rsidR="009004B5" w:rsidRDefault="00900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4B5" w:rsidRDefault="009004B5">
      <w:pPr>
        <w:spacing w:after="0" w:line="240" w:lineRule="auto"/>
      </w:pPr>
      <w:r>
        <w:separator/>
      </w:r>
    </w:p>
  </w:footnote>
  <w:footnote w:type="continuationSeparator" w:id="0">
    <w:p w:rsidR="009004B5" w:rsidRDefault="00900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76A" w:rsidRDefault="00054D04" w:rsidP="00D22F4B">
    <w:pPr>
      <w:pStyle w:val="a3"/>
      <w:ind w:left="-2268" w:hanging="709"/>
    </w:pPr>
    <w:r>
      <w:rPr>
        <w:noProof/>
        <w:lang w:val="uk-UA" w:eastAsia="uk-UA"/>
      </w:rPr>
      <w:drawing>
        <wp:anchor distT="0" distB="0" distL="114300" distR="114300" simplePos="0" relativeHeight="251659264" behindDoc="1" locked="0" layoutInCell="1" allowOverlap="1" wp14:anchorId="716D60C5" wp14:editId="0C265EF4">
          <wp:simplePos x="0" y="0"/>
          <wp:positionH relativeFrom="column">
            <wp:posOffset>-1600200</wp:posOffset>
          </wp:positionH>
          <wp:positionV relativeFrom="paragraph">
            <wp:posOffset>-5080</wp:posOffset>
          </wp:positionV>
          <wp:extent cx="1437005" cy="10680700"/>
          <wp:effectExtent l="0" t="0" r="0" b="6350"/>
          <wp:wrapNone/>
          <wp:docPr id="7" name="Рисунок 7" descr="blan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blan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7005" cy="10680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76A" w:rsidRDefault="00054D04" w:rsidP="00F07DE7">
    <w:pPr>
      <w:pStyle w:val="a3"/>
      <w:jc w:val="center"/>
      <w:rPr>
        <w:rFonts w:ascii="Arial" w:hAnsi="Arial"/>
        <w:b/>
      </w:rPr>
    </w:pPr>
    <w:r>
      <w:rPr>
        <w:rFonts w:ascii="Arial" w:hAnsi="Arial"/>
        <w:b/>
      </w:rPr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B517D"/>
    <w:multiLevelType w:val="hybridMultilevel"/>
    <w:tmpl w:val="BDAE433C"/>
    <w:lvl w:ilvl="0" w:tplc="7D964B50">
      <w:numFmt w:val="bullet"/>
      <w:lvlText w:val="-"/>
      <w:lvlJc w:val="left"/>
      <w:pPr>
        <w:ind w:left="720" w:hanging="360"/>
      </w:pPr>
      <w:rPr>
        <w:rFonts w:ascii="Times New Roman" w:eastAsia="Cambr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085C24"/>
    <w:multiLevelType w:val="hybridMultilevel"/>
    <w:tmpl w:val="A9CED426"/>
    <w:lvl w:ilvl="0" w:tplc="0A801274">
      <w:start w:val="1"/>
      <w:numFmt w:val="decimal"/>
      <w:lvlText w:val="%1"/>
      <w:lvlJc w:val="center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921729"/>
    <w:multiLevelType w:val="hybridMultilevel"/>
    <w:tmpl w:val="2A52FC5E"/>
    <w:lvl w:ilvl="0" w:tplc="D80A7A1C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02" w:hanging="360"/>
      </w:pPr>
    </w:lvl>
    <w:lvl w:ilvl="2" w:tplc="0422001B" w:tentative="1">
      <w:start w:val="1"/>
      <w:numFmt w:val="lowerRoman"/>
      <w:lvlText w:val="%3."/>
      <w:lvlJc w:val="right"/>
      <w:pPr>
        <w:ind w:left="2622" w:hanging="180"/>
      </w:pPr>
    </w:lvl>
    <w:lvl w:ilvl="3" w:tplc="0422000F" w:tentative="1">
      <w:start w:val="1"/>
      <w:numFmt w:val="decimal"/>
      <w:lvlText w:val="%4."/>
      <w:lvlJc w:val="left"/>
      <w:pPr>
        <w:ind w:left="3342" w:hanging="360"/>
      </w:pPr>
    </w:lvl>
    <w:lvl w:ilvl="4" w:tplc="04220019" w:tentative="1">
      <w:start w:val="1"/>
      <w:numFmt w:val="lowerLetter"/>
      <w:lvlText w:val="%5."/>
      <w:lvlJc w:val="left"/>
      <w:pPr>
        <w:ind w:left="4062" w:hanging="360"/>
      </w:pPr>
    </w:lvl>
    <w:lvl w:ilvl="5" w:tplc="0422001B" w:tentative="1">
      <w:start w:val="1"/>
      <w:numFmt w:val="lowerRoman"/>
      <w:lvlText w:val="%6."/>
      <w:lvlJc w:val="right"/>
      <w:pPr>
        <w:ind w:left="4782" w:hanging="180"/>
      </w:pPr>
    </w:lvl>
    <w:lvl w:ilvl="6" w:tplc="0422000F" w:tentative="1">
      <w:start w:val="1"/>
      <w:numFmt w:val="decimal"/>
      <w:lvlText w:val="%7."/>
      <w:lvlJc w:val="left"/>
      <w:pPr>
        <w:ind w:left="5502" w:hanging="360"/>
      </w:pPr>
    </w:lvl>
    <w:lvl w:ilvl="7" w:tplc="04220019" w:tentative="1">
      <w:start w:val="1"/>
      <w:numFmt w:val="lowerLetter"/>
      <w:lvlText w:val="%8."/>
      <w:lvlJc w:val="left"/>
      <w:pPr>
        <w:ind w:left="6222" w:hanging="360"/>
      </w:pPr>
    </w:lvl>
    <w:lvl w:ilvl="8" w:tplc="0422001B" w:tentative="1">
      <w:start w:val="1"/>
      <w:numFmt w:val="lowerRoman"/>
      <w:lvlText w:val="%9."/>
      <w:lvlJc w:val="right"/>
      <w:pPr>
        <w:ind w:left="694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D04"/>
    <w:rsid w:val="00005D9F"/>
    <w:rsid w:val="00054D04"/>
    <w:rsid w:val="000566FD"/>
    <w:rsid w:val="001F37E0"/>
    <w:rsid w:val="0023562E"/>
    <w:rsid w:val="002B515D"/>
    <w:rsid w:val="00371FA0"/>
    <w:rsid w:val="003C1EC8"/>
    <w:rsid w:val="003D67BE"/>
    <w:rsid w:val="0042492F"/>
    <w:rsid w:val="005262D1"/>
    <w:rsid w:val="00662B8B"/>
    <w:rsid w:val="00711E4F"/>
    <w:rsid w:val="007A7E92"/>
    <w:rsid w:val="007B12A3"/>
    <w:rsid w:val="008C061B"/>
    <w:rsid w:val="009004B5"/>
    <w:rsid w:val="00926CAF"/>
    <w:rsid w:val="00954C04"/>
    <w:rsid w:val="009E0932"/>
    <w:rsid w:val="00A77897"/>
    <w:rsid w:val="00D64EA8"/>
    <w:rsid w:val="00D97484"/>
    <w:rsid w:val="00DB4410"/>
    <w:rsid w:val="00DF4A79"/>
    <w:rsid w:val="00E314EB"/>
    <w:rsid w:val="00E860F6"/>
    <w:rsid w:val="00F02C24"/>
    <w:rsid w:val="00F11CD3"/>
    <w:rsid w:val="00F772FB"/>
    <w:rsid w:val="00F9615B"/>
    <w:rsid w:val="00FE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E266EE"/>
  <w15:docId w15:val="{D6B9E4CE-2068-484F-884B-2F288F9B3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4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4D04"/>
  </w:style>
  <w:style w:type="paragraph" w:styleId="a5">
    <w:name w:val="List Paragraph"/>
    <w:basedOn w:val="a"/>
    <w:uiPriority w:val="34"/>
    <w:qFormat/>
    <w:rsid w:val="00FE371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7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7897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54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4C04"/>
  </w:style>
  <w:style w:type="paragraph" w:customStyle="1" w:styleId="Georgia">
    <w:name w:val="Обычный + Georgia"/>
    <w:aliases w:val="11 пт"/>
    <w:basedOn w:val="2"/>
    <w:rsid w:val="00954C04"/>
    <w:pPr>
      <w:spacing w:after="0" w:line="240" w:lineRule="auto"/>
      <w:ind w:left="0" w:firstLine="825"/>
      <w:jc w:val="both"/>
    </w:pPr>
    <w:rPr>
      <w:rFonts w:ascii="Georgia" w:eastAsia="Times New Roman" w:hAnsi="Georgia" w:cs="Times New Roman"/>
      <w:color w:val="000000"/>
      <w:sz w:val="28"/>
      <w:szCs w:val="20"/>
      <w:lang w:val="uk-UA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54C0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4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1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B3164-5525-4C7B-AA2F-2A4CF040A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675</Words>
  <Characters>386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Derevyancenko, Ruslan</dc:creator>
  <cp:lastModifiedBy>Paseka, Vitaliy</cp:lastModifiedBy>
  <cp:revision>6</cp:revision>
  <cp:lastPrinted>2016-12-07T09:43:00Z</cp:lastPrinted>
  <dcterms:created xsi:type="dcterms:W3CDTF">2017-11-10T07:00:00Z</dcterms:created>
  <dcterms:modified xsi:type="dcterms:W3CDTF">2019-10-08T07:41:00Z</dcterms:modified>
</cp:coreProperties>
</file>